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листопада 2016 року</w:t>
        <w:tab/>
        <w:tab/>
        <w:tab/>
        <w:tab/>
        <w:t xml:space="preserve">№ 712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створення комісії  районної державної</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адміністрації щодо розгляду заяв членів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сімей загиблих військовослужбовців та</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інвалідів про виплату грошової компенсації за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належні для отримання жилі приміщення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членам сімей загиблих військовослужбовців,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які брали безпосередню участь в антитерористичній</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операції, а також інвалідам I - II групи з числа</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військовослужбовців, які брали участь у зазначеній</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операції, та потребують поліпшення житлових умов</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 6,41 Закону України “Про місцеві державні адміністрації”, постанови Кабінету Міністрів України від 19.10.2016 №719 “Питання  забезпечення житлом сімей загиблих військовослужбовців, які брали безпосередню участь в антитерористичній операції, а також інвалідів І-ІІ групи з числа військовослужбовців, які брали участь у зазначеній операції, та військовослужбовців які брали участь у зазначеній операції, та потребують поліпшення житлових умов”, листа  Львівської обласної державної адміністрації від 27 жовтня 2016 року № 5/33-7875/0/2-16/4-20  з метою надання грошової компенсації на будівництво (придбання) житла для сімей загиблих військовослужбовців, які брали безпосередню участь в антитерористичній операції, а також для інвалідів I - II групи з числа військовослужбовців, які брали участь у зазначеній операції та потребують поліпшення житлових умов, за рахунок коштів субвенції з державного бюджету: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1.Створити комісію районної державної адміністрації щодо розгляду заяв членів сімей загиблих військовослужбовців та інвалідів про виплату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інвалідів І-ІІ групи з числа військовослужбовців, які брали участь у зазначеній операції, та потребують поліпшення житлових умов та затвердити її склад згідно з додатком.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Комісії у своїй роботі керуватись Порядком виплати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інвалідам I - II групи з числа військовослужбовців, які брали участь у зазначеній операції, та потребують поліпшення житлових умов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ab/>
        <w:tab/>
        <w:tab/>
        <w:tab/>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54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ab/>
        <w:t xml:space="preserve">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4956" w:firstLine="707.99999999999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4956" w:firstLine="707.99999999999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left="4956" w:firstLine="707.99999999999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4956" w:firstLine="707.99999999999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left="4956" w:firstLine="707.999999999999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firstLine="568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firstLine="568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568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568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3 листопада 2016 року</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56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712</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Склад</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комісії  районної державної адміністрації</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щодо розгляду заяв членів сімей загиблих військовослужбовців та інвалідів про</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виплату грошової компенсації за належні для отримання жилі приміщення членам сімей загиблих військовослужбовців, які брали безпосередню участь в антитерористичній операції, а також інвалідам I - II групи з числа військовослужбовців, які брали участь у зазначеній операції, та потребують поліпшення житлових умов</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П.М.</w:t>
        <w:tab/>
        <w:t xml:space="preserve">перший заступник голови районної державної адміністрації,  голова комісії.</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Члени комісії: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Ю.Четирбук </w:t>
        <w:tab/>
        <w:t xml:space="preserve">керівник апарату районної державної адміністрації;</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В.Ващук </w:t>
        <w:tab/>
        <w:tab/>
        <w:tab/>
        <w:tab/>
        <w:t xml:space="preserve">начальник відділу містобудування та архітектури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 xml:space="preserve">районної державної адміністрації;</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М.Степований </w:t>
        <w:tab/>
        <w:t xml:space="preserve">начальник управління соціального захисту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населення районної державної адміністрації;</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О.Лохманюк</w:t>
        <w:tab/>
        <w:t xml:space="preserve">начальник відділу економічного розвитку, інфраструктури та торгівлі районної державної адміністрації;</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Л.Рибак</w:t>
        <w:tab/>
        <w:t xml:space="preserve">начальник відділу житлово – комунального </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господарства та будівництва районної </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 xml:space="preserve">державної адміністрації;</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П.Корилкевич </w:t>
        <w:tab/>
        <w:tab/>
        <w:tab/>
        <w:t xml:space="preserve">              начальник юридичного відділу апарату районної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 xml:space="preserve">державної адміністрації;</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Л.Максим </w:t>
        <w:tab/>
        <w:tab/>
        <w:tab/>
        <w:tab/>
        <w:t xml:space="preserve">начальник фінансового управління районної </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ab/>
        <w:tab/>
        <w:t xml:space="preserve">державної адміністрації;</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О.Лопачук</w:t>
        <w:tab/>
        <w:tab/>
        <w:tab/>
        <w:tab/>
        <w:t xml:space="preserve">голова Пустомитівського округу Всеукраїнського </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союзу ветеранів АТО (за згодою).</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ind w:left="3540" w:hanging="35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ind w:left="3540" w:hanging="3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t xml:space="preserve">                                     </w:t>
        <w:tab/>
        <w:tab/>
        <w:tab/>
        <w:t xml:space="preserve">Ю.В.ЧЕТИРБУК</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689"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